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5C24" w14:textId="08C364E9" w:rsidR="00E6002E" w:rsidRDefault="00E6002E" w:rsidP="00E6002E">
      <w:pPr>
        <w:jc w:val="both"/>
        <w:rPr>
          <w:rFonts w:ascii="Arial" w:eastAsia="Arial" w:hAnsi="Arial" w:cs="Arial"/>
          <w:b/>
          <w:lang w:val="es-CO" w:eastAsia="es-CO"/>
        </w:rPr>
      </w:pPr>
      <w:r w:rsidRPr="00E6002E">
        <w:rPr>
          <w:rFonts w:ascii="Arial" w:eastAsia="Arial" w:hAnsi="Arial" w:cs="Arial"/>
          <w:b/>
          <w:lang w:val="es-CO" w:eastAsia="es-CO"/>
        </w:rPr>
        <w:t>Alcaldía de Itagüí</w:t>
      </w:r>
      <w:r>
        <w:rPr>
          <w:rFonts w:ascii="Arial" w:eastAsia="Arial" w:hAnsi="Arial" w:cs="Arial"/>
          <w:b/>
          <w:lang w:val="es-CO" w:eastAsia="es-CO"/>
        </w:rPr>
        <w:t xml:space="preserve">, </w:t>
      </w:r>
      <w:r w:rsidRPr="00E6002E">
        <w:rPr>
          <w:rFonts w:ascii="Arial" w:eastAsia="Arial" w:hAnsi="Arial" w:cs="Arial"/>
          <w:b/>
          <w:lang w:val="es-CO" w:eastAsia="es-CO"/>
        </w:rPr>
        <w:t>20 de marzo de 2024</w:t>
      </w:r>
    </w:p>
    <w:p w14:paraId="6C87746F" w14:textId="77777777" w:rsidR="00E6002E" w:rsidRPr="00E6002E" w:rsidRDefault="00E6002E" w:rsidP="00E6002E">
      <w:pPr>
        <w:jc w:val="both"/>
        <w:rPr>
          <w:rFonts w:ascii="Arial" w:eastAsia="Arial" w:hAnsi="Arial" w:cs="Arial"/>
          <w:b/>
          <w:lang w:val="es-CO" w:eastAsia="es-CO"/>
        </w:rPr>
      </w:pPr>
    </w:p>
    <w:p w14:paraId="5CC5969C" w14:textId="77777777" w:rsidR="00E6002E" w:rsidRPr="00E6002E" w:rsidRDefault="00E6002E" w:rsidP="00E6002E">
      <w:pPr>
        <w:jc w:val="center"/>
        <w:rPr>
          <w:rFonts w:ascii="Arial" w:eastAsia="Arial" w:hAnsi="Arial" w:cs="Arial"/>
          <w:b/>
          <w:lang w:val="es-CO" w:eastAsia="es-CO"/>
        </w:rPr>
      </w:pPr>
    </w:p>
    <w:p w14:paraId="232FCE18" w14:textId="77777777" w:rsidR="00E6002E" w:rsidRPr="00E6002E" w:rsidRDefault="00E6002E" w:rsidP="00E6002E">
      <w:pPr>
        <w:jc w:val="center"/>
        <w:rPr>
          <w:rFonts w:ascii="Arial" w:eastAsia="Arial" w:hAnsi="Arial" w:cs="Arial"/>
          <w:b/>
          <w:lang w:val="es-CO" w:eastAsia="es-CO"/>
        </w:rPr>
      </w:pPr>
      <w:r w:rsidRPr="00E6002E">
        <w:rPr>
          <w:rFonts w:ascii="Arial" w:eastAsia="Arial" w:hAnsi="Arial" w:cs="Arial"/>
          <w:b/>
          <w:lang w:val="es-CO" w:eastAsia="es-CO"/>
        </w:rPr>
        <w:t>EN ITAGÜÍ ENTREGAN UN NUEVO TRAMO DE METROPLÚS QUE PERMITIRÍA LA OPERACIÓN TEMPRANA DEL SISTEMA EN EL ABURRÁ SUR</w:t>
      </w:r>
    </w:p>
    <w:p w14:paraId="7C022603" w14:textId="77777777" w:rsidR="00E6002E" w:rsidRPr="00E6002E" w:rsidRDefault="00E6002E" w:rsidP="00E6002E">
      <w:pPr>
        <w:jc w:val="both"/>
        <w:rPr>
          <w:rFonts w:ascii="Arial" w:eastAsia="Arial" w:hAnsi="Arial" w:cs="Arial"/>
          <w:b/>
          <w:lang w:val="es-CO" w:eastAsia="es-CO"/>
        </w:rPr>
      </w:pPr>
    </w:p>
    <w:p w14:paraId="7979433D" w14:textId="77777777" w:rsidR="00E6002E" w:rsidRPr="00E6002E" w:rsidRDefault="00E6002E" w:rsidP="00E6002E">
      <w:pPr>
        <w:pStyle w:val="Prrafodelista"/>
        <w:numPr>
          <w:ilvl w:val="0"/>
          <w:numId w:val="6"/>
        </w:numPr>
        <w:jc w:val="both"/>
        <w:rPr>
          <w:rFonts w:ascii="Arial" w:eastAsia="Arial" w:hAnsi="Arial" w:cs="Arial"/>
          <w:b/>
          <w:i/>
          <w:iCs/>
          <w:lang w:val="es-CO" w:eastAsia="es-CO"/>
        </w:rPr>
      </w:pPr>
      <w:r w:rsidRPr="00E6002E">
        <w:rPr>
          <w:rFonts w:ascii="Arial" w:eastAsia="Arial" w:hAnsi="Arial" w:cs="Arial"/>
          <w:b/>
          <w:i/>
          <w:iCs/>
          <w:lang w:val="es-CO" w:eastAsia="es-CO"/>
        </w:rPr>
        <w:t>Las obras del tramo 4A fase 1B de Metroplús contemplaron la continuidad de la doble calzada del parque vial quebrada Doña María, entre las calles 47A y 56, en casi 1 km de nuevas vías, andenes y ciclorrutas.</w:t>
      </w:r>
    </w:p>
    <w:p w14:paraId="3C1568A2" w14:textId="77777777" w:rsidR="00E6002E" w:rsidRPr="00E6002E" w:rsidRDefault="00E6002E" w:rsidP="00E6002E">
      <w:pPr>
        <w:jc w:val="both"/>
        <w:rPr>
          <w:rFonts w:ascii="Arial" w:eastAsia="Arial" w:hAnsi="Arial" w:cs="Arial"/>
          <w:b/>
          <w:lang w:val="es-CO" w:eastAsia="es-CO"/>
        </w:rPr>
      </w:pPr>
    </w:p>
    <w:p w14:paraId="1C5BD0DE" w14:textId="77777777" w:rsidR="00E6002E" w:rsidRPr="00E6002E" w:rsidRDefault="00E6002E" w:rsidP="00E6002E">
      <w:pPr>
        <w:jc w:val="both"/>
        <w:rPr>
          <w:rFonts w:ascii="Arial" w:eastAsia="Arial" w:hAnsi="Arial" w:cs="Arial"/>
          <w:bCs/>
          <w:lang w:val="es-CO" w:eastAsia="es-CO"/>
        </w:rPr>
      </w:pPr>
      <w:r w:rsidRPr="00E6002E">
        <w:rPr>
          <w:rFonts w:ascii="Arial" w:eastAsia="Arial" w:hAnsi="Arial" w:cs="Arial"/>
          <w:bCs/>
          <w:lang w:val="es-CO" w:eastAsia="es-CO"/>
        </w:rPr>
        <w:t>La Alcaldía de Itagüí y Metroplús S.A. hicieron entrega del tramo 4A fase 1B del proyecto del sistema masivo de transporte del Valle de Aburrá, con una longitud aproximada de 1 km, culminando así las paralelas de la quebrada Doña María, entre las calles 47A y 56, que comprende la construcción de dos calzadas de tres carriles cada una, dos carriles mixtos para el tránsito vehicular y un carril exclusivo para los articulados, además de una importante renovación urbanística del sector.</w:t>
      </w:r>
    </w:p>
    <w:p w14:paraId="0968891A" w14:textId="77777777" w:rsidR="00E6002E" w:rsidRPr="00E6002E" w:rsidRDefault="00E6002E" w:rsidP="00E6002E">
      <w:pPr>
        <w:jc w:val="both"/>
        <w:rPr>
          <w:rFonts w:ascii="Arial" w:eastAsia="Arial" w:hAnsi="Arial" w:cs="Arial"/>
          <w:bCs/>
          <w:lang w:val="es-CO" w:eastAsia="es-CO"/>
        </w:rPr>
      </w:pPr>
    </w:p>
    <w:p w14:paraId="0A60639F" w14:textId="77777777" w:rsidR="00E6002E" w:rsidRPr="00E6002E" w:rsidRDefault="00E6002E" w:rsidP="00E6002E">
      <w:pPr>
        <w:jc w:val="both"/>
        <w:rPr>
          <w:rFonts w:ascii="Arial" w:eastAsia="Arial" w:hAnsi="Arial" w:cs="Arial"/>
          <w:bCs/>
          <w:lang w:val="es-CO" w:eastAsia="es-CO"/>
        </w:rPr>
      </w:pPr>
      <w:r w:rsidRPr="00E6002E">
        <w:rPr>
          <w:rFonts w:ascii="Arial" w:eastAsia="Arial" w:hAnsi="Arial" w:cs="Arial"/>
          <w:bCs/>
          <w:lang w:val="es-CO" w:eastAsia="es-CO"/>
        </w:rPr>
        <w:t xml:space="preserve">El costo de la obra asciende a </w:t>
      </w:r>
      <w:r w:rsidRPr="00E6002E">
        <w:rPr>
          <w:rFonts w:ascii="Arial" w:eastAsia="Arial" w:hAnsi="Arial" w:cs="Arial"/>
          <w:b/>
          <w:lang w:val="es-CO" w:eastAsia="es-CO"/>
        </w:rPr>
        <w:t>$71.998 millones</w:t>
      </w:r>
      <w:r w:rsidRPr="00E6002E">
        <w:rPr>
          <w:rFonts w:ascii="Arial" w:eastAsia="Arial" w:hAnsi="Arial" w:cs="Arial"/>
          <w:bCs/>
          <w:lang w:val="es-CO" w:eastAsia="es-CO"/>
        </w:rPr>
        <w:t>, con canalización de las quebradas Doña María y La Tablaza, construcción y traslado de redes de servicios públicos, un nuevo puente vehicular en la calle 51, pavimentación y ampliación de vías, además de intervención urbanística y paisajística que incluyó la construcción de andenes, ciclorrutas y zonas verdes.</w:t>
      </w:r>
    </w:p>
    <w:p w14:paraId="2EDA6E94" w14:textId="77777777" w:rsidR="00E6002E" w:rsidRPr="00E6002E" w:rsidRDefault="00E6002E" w:rsidP="00E6002E">
      <w:pPr>
        <w:jc w:val="both"/>
        <w:rPr>
          <w:rFonts w:ascii="Arial" w:eastAsia="Arial" w:hAnsi="Arial" w:cs="Arial"/>
          <w:bCs/>
          <w:lang w:val="es-CO" w:eastAsia="es-CO"/>
        </w:rPr>
      </w:pPr>
    </w:p>
    <w:p w14:paraId="0CD0F6DD" w14:textId="77777777" w:rsidR="00E6002E" w:rsidRPr="00E6002E" w:rsidRDefault="00E6002E" w:rsidP="00E6002E">
      <w:pPr>
        <w:jc w:val="both"/>
        <w:rPr>
          <w:rFonts w:ascii="Arial" w:eastAsia="Arial" w:hAnsi="Arial" w:cs="Arial"/>
          <w:bCs/>
          <w:lang w:val="es-CO" w:eastAsia="es-CO"/>
        </w:rPr>
      </w:pPr>
      <w:r w:rsidRPr="00E6002E">
        <w:rPr>
          <w:rFonts w:ascii="Arial" w:eastAsia="Arial" w:hAnsi="Arial" w:cs="Arial"/>
          <w:bCs/>
          <w:lang w:val="es-CO" w:eastAsia="es-CO"/>
        </w:rPr>
        <w:t xml:space="preserve">El alcalde de Itagüí, Diego Torres, dijo que </w:t>
      </w:r>
      <w:r w:rsidRPr="00E6002E">
        <w:rPr>
          <w:rFonts w:ascii="Arial" w:eastAsia="Arial" w:hAnsi="Arial" w:cs="Arial"/>
          <w:bCs/>
          <w:i/>
          <w:iCs/>
          <w:lang w:val="es-CO" w:eastAsia="es-CO"/>
        </w:rPr>
        <w:t xml:space="preserve">"con la entrega de este tramo 4A en nuestra ciudad y con la culminación del tramo 2B en Envigado, se le da viabilidad a la operación temprana del Metroplús en la </w:t>
      </w:r>
      <w:proofErr w:type="spellStart"/>
      <w:r w:rsidRPr="00E6002E">
        <w:rPr>
          <w:rFonts w:ascii="Arial" w:eastAsia="Arial" w:hAnsi="Arial" w:cs="Arial"/>
          <w:bCs/>
          <w:i/>
          <w:iCs/>
          <w:lang w:val="es-CO" w:eastAsia="es-CO"/>
        </w:rPr>
        <w:t>pretroncal</w:t>
      </w:r>
      <w:proofErr w:type="spellEnd"/>
      <w:r w:rsidRPr="00E6002E">
        <w:rPr>
          <w:rFonts w:ascii="Arial" w:eastAsia="Arial" w:hAnsi="Arial" w:cs="Arial"/>
          <w:bCs/>
          <w:i/>
          <w:iCs/>
          <w:lang w:val="es-CO" w:eastAsia="es-CO"/>
        </w:rPr>
        <w:t xml:space="preserve"> sur. Estamos ajustando unos detalles de lo que serían las estaciones ligeras para arrancar con este sistema masivo que beneficiaría a más de 1 millón de habitantes del Aburrá Sur" </w:t>
      </w:r>
      <w:r w:rsidRPr="00E6002E">
        <w:rPr>
          <w:rFonts w:ascii="Arial" w:eastAsia="Arial" w:hAnsi="Arial" w:cs="Arial"/>
          <w:bCs/>
          <w:lang w:val="es-CO" w:eastAsia="es-CO"/>
        </w:rPr>
        <w:t xml:space="preserve">recalcó el mandatario </w:t>
      </w:r>
      <w:proofErr w:type="spellStart"/>
      <w:r w:rsidRPr="00E6002E">
        <w:rPr>
          <w:rFonts w:ascii="Arial" w:eastAsia="Arial" w:hAnsi="Arial" w:cs="Arial"/>
          <w:bCs/>
          <w:lang w:val="es-CO" w:eastAsia="es-CO"/>
        </w:rPr>
        <w:t>Itagüiseño</w:t>
      </w:r>
      <w:proofErr w:type="spellEnd"/>
      <w:r w:rsidRPr="00E6002E">
        <w:rPr>
          <w:rFonts w:ascii="Arial" w:eastAsia="Arial" w:hAnsi="Arial" w:cs="Arial"/>
          <w:bCs/>
          <w:lang w:val="es-CO" w:eastAsia="es-CO"/>
        </w:rPr>
        <w:t>.</w:t>
      </w:r>
    </w:p>
    <w:p w14:paraId="479B409F" w14:textId="77777777" w:rsidR="00E6002E" w:rsidRPr="00E6002E" w:rsidRDefault="00E6002E" w:rsidP="00E6002E">
      <w:pPr>
        <w:jc w:val="both"/>
        <w:rPr>
          <w:rFonts w:ascii="Arial" w:eastAsia="Arial" w:hAnsi="Arial" w:cs="Arial"/>
          <w:bCs/>
          <w:lang w:val="es-CO" w:eastAsia="es-CO"/>
        </w:rPr>
      </w:pPr>
    </w:p>
    <w:p w14:paraId="2A0AE06A" w14:textId="77777777" w:rsidR="00E6002E" w:rsidRPr="00E6002E" w:rsidRDefault="00E6002E" w:rsidP="00E6002E">
      <w:pPr>
        <w:jc w:val="both"/>
        <w:rPr>
          <w:rFonts w:ascii="Arial" w:eastAsia="Arial" w:hAnsi="Arial" w:cs="Arial"/>
          <w:bCs/>
          <w:lang w:val="es-CO" w:eastAsia="es-CO"/>
        </w:rPr>
      </w:pPr>
      <w:r w:rsidRPr="00E6002E">
        <w:rPr>
          <w:rFonts w:ascii="Arial" w:eastAsia="Arial" w:hAnsi="Arial" w:cs="Arial"/>
          <w:bCs/>
          <w:lang w:val="es-CO" w:eastAsia="es-CO"/>
        </w:rPr>
        <w:t xml:space="preserve">Asimismo, la gerente de Metroplús, Katherine Manco Quiroz, destacó que </w:t>
      </w:r>
      <w:r w:rsidRPr="00E6002E">
        <w:rPr>
          <w:rFonts w:ascii="Arial" w:eastAsia="Arial" w:hAnsi="Arial" w:cs="Arial"/>
          <w:bCs/>
          <w:i/>
          <w:iCs/>
          <w:lang w:val="es-CO" w:eastAsia="es-CO"/>
        </w:rPr>
        <w:t xml:space="preserve">"el proyecto ha tenido un gran impacto ambiental con la siembra de 520 nuevos árboles, 22 trasplantes y 52 más que se conservaron, entre ellos, una ceiba, árbol patrimonial de Itagüí. Asimismo, se destaca el cuidado que ha tenido la obra para preservar la biodiversidad local, con la instalación de pasos de fauna, rescate y reubicación de algunas especies y construcción de un apiario para la adaptación de abejas </w:t>
      </w:r>
      <w:proofErr w:type="spellStart"/>
      <w:r w:rsidRPr="00E6002E">
        <w:rPr>
          <w:rFonts w:ascii="Arial" w:eastAsia="Arial" w:hAnsi="Arial" w:cs="Arial"/>
          <w:bCs/>
          <w:i/>
          <w:iCs/>
          <w:lang w:val="es-CO" w:eastAsia="es-CO"/>
        </w:rPr>
        <w:t>meliponas</w:t>
      </w:r>
      <w:proofErr w:type="spellEnd"/>
      <w:r w:rsidRPr="00E6002E">
        <w:rPr>
          <w:rFonts w:ascii="Arial" w:eastAsia="Arial" w:hAnsi="Arial" w:cs="Arial"/>
          <w:bCs/>
          <w:i/>
          <w:iCs/>
          <w:lang w:val="es-CO" w:eastAsia="es-CO"/>
        </w:rPr>
        <w:t>, antes de trasladarlas a su ubicación final".</w:t>
      </w:r>
      <w:r w:rsidRPr="00E6002E">
        <w:rPr>
          <w:rFonts w:ascii="Arial" w:eastAsia="Arial" w:hAnsi="Arial" w:cs="Arial"/>
          <w:bCs/>
          <w:lang w:val="es-CO" w:eastAsia="es-CO"/>
        </w:rPr>
        <w:t xml:space="preserve"> </w:t>
      </w:r>
    </w:p>
    <w:p w14:paraId="7E501560" w14:textId="77777777" w:rsidR="00E6002E" w:rsidRPr="00E6002E" w:rsidRDefault="00E6002E" w:rsidP="00E6002E">
      <w:pPr>
        <w:jc w:val="both"/>
        <w:rPr>
          <w:rFonts w:ascii="Arial" w:eastAsia="Arial" w:hAnsi="Arial" w:cs="Arial"/>
          <w:bCs/>
          <w:lang w:val="es-CO" w:eastAsia="es-CO"/>
        </w:rPr>
      </w:pPr>
      <w:r w:rsidRPr="00E6002E">
        <w:rPr>
          <w:rFonts w:ascii="Arial" w:eastAsia="Arial" w:hAnsi="Arial" w:cs="Arial"/>
          <w:bCs/>
          <w:lang w:val="es-CO" w:eastAsia="es-CO"/>
        </w:rPr>
        <w:t> </w:t>
      </w:r>
    </w:p>
    <w:p w14:paraId="1A122748" w14:textId="181A8217" w:rsidR="00E6002E" w:rsidRDefault="00E6002E" w:rsidP="00E6002E">
      <w:pPr>
        <w:jc w:val="both"/>
        <w:rPr>
          <w:rFonts w:ascii="Arial" w:eastAsia="Arial" w:hAnsi="Arial" w:cs="Arial"/>
          <w:bCs/>
          <w:lang w:val="es-CO" w:eastAsia="es-CO"/>
        </w:rPr>
      </w:pPr>
      <w:r w:rsidRPr="00E6002E">
        <w:rPr>
          <w:rFonts w:ascii="Arial" w:eastAsia="Arial" w:hAnsi="Arial" w:cs="Arial"/>
          <w:bCs/>
          <w:lang w:val="es-CO" w:eastAsia="es-CO"/>
        </w:rPr>
        <w:t xml:space="preserve">Según datos de la alcaldía, en la construcción de este tramo se generaron 838 empleos, de los cuales el 30 % </w:t>
      </w:r>
      <w:r>
        <w:rPr>
          <w:rFonts w:ascii="Arial" w:eastAsia="Arial" w:hAnsi="Arial" w:cs="Arial"/>
          <w:bCs/>
          <w:lang w:val="es-CO" w:eastAsia="es-CO"/>
        </w:rPr>
        <w:t>fue</w:t>
      </w:r>
      <w:r w:rsidRPr="00E6002E">
        <w:rPr>
          <w:rFonts w:ascii="Arial" w:eastAsia="Arial" w:hAnsi="Arial" w:cs="Arial"/>
          <w:bCs/>
          <w:lang w:val="es-CO" w:eastAsia="es-CO"/>
        </w:rPr>
        <w:t xml:space="preserve"> mano de obra de Itagüí.</w:t>
      </w:r>
    </w:p>
    <w:p w14:paraId="67FC3860" w14:textId="77777777" w:rsidR="00E6002E" w:rsidRDefault="00E6002E" w:rsidP="00E6002E">
      <w:pPr>
        <w:jc w:val="both"/>
        <w:rPr>
          <w:rFonts w:ascii="Arial" w:eastAsia="Arial" w:hAnsi="Arial" w:cs="Arial"/>
          <w:bCs/>
          <w:lang w:val="es-CO" w:eastAsia="es-CO"/>
        </w:rPr>
      </w:pPr>
    </w:p>
    <w:p w14:paraId="6A48C19E" w14:textId="4579AD5A" w:rsidR="00C83032" w:rsidRPr="00E6002E" w:rsidRDefault="00C83032" w:rsidP="00E6002E">
      <w:pPr>
        <w:jc w:val="both"/>
        <w:rPr>
          <w:rFonts w:ascii="Arial" w:hAnsi="Arial" w:cs="Arial"/>
          <w:b/>
          <w:sz w:val="22"/>
          <w:szCs w:val="22"/>
        </w:rPr>
      </w:pPr>
      <w:r w:rsidRPr="00E6002E">
        <w:rPr>
          <w:rFonts w:ascii="Arial" w:eastAsia="Arial" w:hAnsi="Arial" w:cs="Arial"/>
          <w:b/>
          <w:sz w:val="22"/>
          <w:szCs w:val="22"/>
          <w:lang w:val="es-CO" w:eastAsia="es-CO"/>
        </w:rPr>
        <w:t>Oficina de Comunicaciones</w:t>
      </w:r>
    </w:p>
    <w:p w14:paraId="1B34E614" w14:textId="77777777" w:rsidR="00EC1B2D" w:rsidRPr="00E6002E" w:rsidRDefault="00EC1B2D" w:rsidP="00EC1B2D">
      <w:pPr>
        <w:pStyle w:val="Prrafodelista"/>
        <w:jc w:val="both"/>
        <w:rPr>
          <w:rFonts w:ascii="Arial" w:hAnsi="Arial" w:cs="Arial"/>
          <w:bCs/>
        </w:rPr>
      </w:pPr>
    </w:p>
    <w:sectPr w:rsidR="00EC1B2D" w:rsidRPr="00E6002E" w:rsidSect="00AD0B33">
      <w:headerReference w:type="default" r:id="rId7"/>
      <w:pgSz w:w="12240" w:h="15840"/>
      <w:pgMar w:top="2552" w:right="1134" w:bottom="1418" w:left="113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A1D7" w14:textId="77777777" w:rsidR="00AD0B33" w:rsidRDefault="00AD0B33">
      <w:r>
        <w:separator/>
      </w:r>
    </w:p>
  </w:endnote>
  <w:endnote w:type="continuationSeparator" w:id="0">
    <w:p w14:paraId="62D9CEE0" w14:textId="77777777" w:rsidR="00AD0B33" w:rsidRDefault="00AD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70EE" w14:textId="77777777" w:rsidR="00AD0B33" w:rsidRDefault="00AD0B33">
      <w:r>
        <w:separator/>
      </w:r>
    </w:p>
  </w:footnote>
  <w:footnote w:type="continuationSeparator" w:id="0">
    <w:p w14:paraId="13A4EFDF" w14:textId="77777777" w:rsidR="00AD0B33" w:rsidRDefault="00AD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E28" w14:textId="77777777" w:rsidR="00A3354D" w:rsidRDefault="0034386C">
    <w:pPr>
      <w:pStyle w:val="Encabezado"/>
    </w:pPr>
    <w:r>
      <w:rPr>
        <w:noProof/>
        <w:lang w:val="es-CO" w:eastAsia="es-CO"/>
      </w:rPr>
      <w:drawing>
        <wp:anchor distT="0" distB="0" distL="114300" distR="114300" simplePos="0" relativeHeight="251659264" behindDoc="1" locked="0" layoutInCell="1" allowOverlap="1" wp14:anchorId="11990CEC" wp14:editId="3791706F">
          <wp:simplePos x="0" y="0"/>
          <wp:positionH relativeFrom="margin">
            <wp:posOffset>-523240</wp:posOffset>
          </wp:positionH>
          <wp:positionV relativeFrom="margin">
            <wp:posOffset>-1366520</wp:posOffset>
          </wp:positionV>
          <wp:extent cx="7380000" cy="9550266"/>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e Boletin Prensa_Metroplús_01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95502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375"/>
    <w:multiLevelType w:val="hybridMultilevel"/>
    <w:tmpl w:val="A684B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D1DE2"/>
    <w:multiLevelType w:val="hybridMultilevel"/>
    <w:tmpl w:val="7FEAD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2D43E4"/>
    <w:multiLevelType w:val="hybridMultilevel"/>
    <w:tmpl w:val="5672D6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4F1B0DCC"/>
    <w:multiLevelType w:val="hybridMultilevel"/>
    <w:tmpl w:val="5FB8B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AB4EF7"/>
    <w:multiLevelType w:val="hybridMultilevel"/>
    <w:tmpl w:val="2CB6C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365403E"/>
    <w:multiLevelType w:val="hybridMultilevel"/>
    <w:tmpl w:val="A2981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14944822">
    <w:abstractNumId w:val="2"/>
  </w:num>
  <w:num w:numId="2" w16cid:durableId="255328790">
    <w:abstractNumId w:val="0"/>
  </w:num>
  <w:num w:numId="3" w16cid:durableId="891159718">
    <w:abstractNumId w:val="1"/>
  </w:num>
  <w:num w:numId="4" w16cid:durableId="2093500814">
    <w:abstractNumId w:val="3"/>
  </w:num>
  <w:num w:numId="5" w16cid:durableId="2135245723">
    <w:abstractNumId w:val="4"/>
  </w:num>
  <w:num w:numId="6" w16cid:durableId="1132867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76"/>
    <w:rsid w:val="002867E2"/>
    <w:rsid w:val="0034386C"/>
    <w:rsid w:val="00417CBA"/>
    <w:rsid w:val="004A70C5"/>
    <w:rsid w:val="004F37D6"/>
    <w:rsid w:val="0055423A"/>
    <w:rsid w:val="006E4B14"/>
    <w:rsid w:val="00796501"/>
    <w:rsid w:val="00841B6F"/>
    <w:rsid w:val="00926952"/>
    <w:rsid w:val="0097535C"/>
    <w:rsid w:val="009A328A"/>
    <w:rsid w:val="00A14668"/>
    <w:rsid w:val="00A273C0"/>
    <w:rsid w:val="00A3354D"/>
    <w:rsid w:val="00AC033E"/>
    <w:rsid w:val="00AD0B33"/>
    <w:rsid w:val="00BB5376"/>
    <w:rsid w:val="00C70511"/>
    <w:rsid w:val="00C83032"/>
    <w:rsid w:val="00CB10F5"/>
    <w:rsid w:val="00CF5A6B"/>
    <w:rsid w:val="00DD5BA3"/>
    <w:rsid w:val="00E6002E"/>
    <w:rsid w:val="00E9017D"/>
    <w:rsid w:val="00EC1B2D"/>
    <w:rsid w:val="00F65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F392"/>
  <w15:chartTrackingRefBased/>
  <w15:docId w15:val="{6D372401-04B1-405D-8DA4-24D5EAF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7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376"/>
    <w:pPr>
      <w:tabs>
        <w:tab w:val="center" w:pos="4419"/>
        <w:tab w:val="right" w:pos="8838"/>
      </w:tabs>
    </w:pPr>
  </w:style>
  <w:style w:type="character" w:customStyle="1" w:styleId="EncabezadoCar">
    <w:name w:val="Encabezado Car"/>
    <w:basedOn w:val="Fuentedeprrafopredeter"/>
    <w:link w:val="Encabezado"/>
    <w:uiPriority w:val="99"/>
    <w:rsid w:val="00BB5376"/>
    <w:rPr>
      <w:sz w:val="24"/>
      <w:szCs w:val="24"/>
      <w:lang w:val="es-ES_tradnl"/>
    </w:rPr>
  </w:style>
  <w:style w:type="paragraph" w:styleId="Prrafodelista">
    <w:name w:val="List Paragraph"/>
    <w:aliases w:val="Bolita,Guión,Viñeta 2,BOLA,Párrafo de lista21,Titulo 8,Párrafo de lista3,HOJA,Párrafo encimadas,Colorful List Accent 1,Colorful List - Accent 11,BOLADEF,Bola,Párrafo de lista31,BOLITA,Párrafo de lista2,Párrafo de lista5,Estilo 3"/>
    <w:basedOn w:val="Normal"/>
    <w:link w:val="PrrafodelistaCar"/>
    <w:uiPriority w:val="34"/>
    <w:qFormat/>
    <w:rsid w:val="00BB5376"/>
    <w:pPr>
      <w:ind w:left="720"/>
      <w:contextualSpacing/>
    </w:pPr>
  </w:style>
  <w:style w:type="character" w:customStyle="1" w:styleId="PrrafodelistaCar">
    <w:name w:val="Párrafo de lista Car"/>
    <w:aliases w:val="Bolita Car,Guión Car,Viñeta 2 Car,BOLA Car,Párrafo de lista21 Car,Titulo 8 Car,Párrafo de lista3 Car,HOJA Car,Párrafo encimadas Car,Colorful List Accent 1 Car,Colorful List - Accent 11 Car,BOLADEF Car,Bola Car,Párrafo de lista31 Car"/>
    <w:link w:val="Prrafodelista"/>
    <w:uiPriority w:val="34"/>
    <w:locked/>
    <w:rsid w:val="00BB5376"/>
    <w:rPr>
      <w:sz w:val="24"/>
      <w:szCs w:val="24"/>
      <w:lang w:val="es-ES_tradnl"/>
    </w:rPr>
  </w:style>
  <w:style w:type="paragraph" w:styleId="Textoindependiente">
    <w:name w:val="Body Text"/>
    <w:basedOn w:val="Normal"/>
    <w:link w:val="TextoindependienteCar"/>
    <w:uiPriority w:val="1"/>
    <w:qFormat/>
    <w:rsid w:val="00CF5A6B"/>
    <w:pPr>
      <w:widowControl w:val="0"/>
      <w:autoSpaceDE w:val="0"/>
      <w:autoSpaceDN w:val="0"/>
    </w:pPr>
    <w:rPr>
      <w:rFonts w:ascii="Microsoft Sans Serif" w:eastAsia="Microsoft Sans Serif" w:hAnsi="Microsoft Sans Serif" w:cs="Microsoft Sans Serif"/>
      <w:sz w:val="22"/>
      <w:szCs w:val="22"/>
      <w:lang w:val="es-ES"/>
    </w:rPr>
  </w:style>
  <w:style w:type="character" w:customStyle="1" w:styleId="TextoindependienteCar">
    <w:name w:val="Texto independiente Car"/>
    <w:basedOn w:val="Fuentedeprrafopredeter"/>
    <w:link w:val="Textoindependiente"/>
    <w:uiPriority w:val="1"/>
    <w:rsid w:val="00CF5A6B"/>
    <w:rPr>
      <w:rFonts w:ascii="Microsoft Sans Serif" w:eastAsia="Microsoft Sans Serif" w:hAnsi="Microsoft Sans Serif" w:cs="Microsoft Sans Seri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Maria Jaramillo Aristizabal</dc:creator>
  <cp:keywords/>
  <dc:description/>
  <cp:lastModifiedBy>Liliana Maria Jaramillo Aristizabal</cp:lastModifiedBy>
  <cp:revision>2</cp:revision>
  <dcterms:created xsi:type="dcterms:W3CDTF">2024-03-20T15:52:00Z</dcterms:created>
  <dcterms:modified xsi:type="dcterms:W3CDTF">2024-03-20T15:52:00Z</dcterms:modified>
</cp:coreProperties>
</file>